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F0" w:rsidRPr="005719F0" w:rsidRDefault="005719F0" w:rsidP="005719F0">
      <w:pPr>
        <w:shd w:val="clear" w:color="auto" w:fill="FFFFFF"/>
        <w:jc w:val="center"/>
        <w:textAlignment w:val="top"/>
        <w:rPr>
          <w:rFonts w:eastAsia="Times New Roman" w:cs="Times New Roman"/>
          <w:color w:val="4C4C4C"/>
          <w:w w:val="100"/>
          <w:sz w:val="32"/>
          <w:szCs w:val="32"/>
          <w:lang w:eastAsia="ru-RU"/>
        </w:rPr>
      </w:pPr>
      <w:r w:rsidRPr="005719F0">
        <w:rPr>
          <w:rFonts w:eastAsia="Times New Roman" w:cs="Times New Roman"/>
          <w:b/>
          <w:bCs/>
          <w:color w:val="4C4C4C"/>
          <w:w w:val="100"/>
          <w:sz w:val="32"/>
          <w:szCs w:val="32"/>
          <w:u w:val="single"/>
          <w:lang w:eastAsia="ru-RU"/>
        </w:rPr>
        <w:t>УВАЖАЕМЫЕ РОДИТЕЛИ!</w:t>
      </w:r>
    </w:p>
    <w:p w:rsidR="005719F0" w:rsidRPr="005719F0" w:rsidRDefault="005719F0" w:rsidP="005719F0">
      <w:pPr>
        <w:shd w:val="clear" w:color="auto" w:fill="FFFFFF"/>
        <w:textAlignment w:val="top"/>
        <w:rPr>
          <w:rFonts w:eastAsia="Times New Roman" w:cs="Times New Roman"/>
          <w:color w:val="4C4C4C"/>
          <w:w w:val="100"/>
          <w:sz w:val="32"/>
          <w:szCs w:val="32"/>
          <w:lang w:eastAsia="ru-RU"/>
        </w:rPr>
      </w:pPr>
      <w:proofErr w:type="gramStart"/>
      <w:r w:rsidRPr="005719F0">
        <w:rPr>
          <w:rFonts w:eastAsia="Times New Roman" w:cs="Times New Roman"/>
          <w:color w:val="4C4C4C"/>
          <w:w w:val="100"/>
          <w:sz w:val="32"/>
          <w:szCs w:val="32"/>
          <w:lang w:eastAsia="ru-RU"/>
        </w:rPr>
        <w:t xml:space="preserve">На территории Свердловской области с 16.07.2009 года действует </w:t>
      </w:r>
      <w:r w:rsidRPr="005719F0">
        <w:rPr>
          <w:rFonts w:eastAsia="Times New Roman" w:cs="Times New Roman"/>
          <w:b/>
          <w:color w:val="4C4C4C"/>
          <w:w w:val="100"/>
          <w:sz w:val="32"/>
          <w:szCs w:val="32"/>
          <w:lang w:eastAsia="ru-RU"/>
        </w:rPr>
        <w:t>Закон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недопущению нахождения детей в ночное время в общественных местах без сопровождения родителей (лиц, их заменяющих) или лиц осуществляющих мероприятия с</w:t>
      </w:r>
      <w:proofErr w:type="gramEnd"/>
      <w:r w:rsidRPr="005719F0">
        <w:rPr>
          <w:rFonts w:eastAsia="Times New Roman" w:cs="Times New Roman"/>
          <w:b/>
          <w:color w:val="4C4C4C"/>
          <w:w w:val="100"/>
          <w:sz w:val="32"/>
          <w:szCs w:val="32"/>
          <w:lang w:eastAsia="ru-RU"/>
        </w:rPr>
        <w:t xml:space="preserve"> участием детей».</w:t>
      </w:r>
    </w:p>
    <w:p w:rsidR="005719F0" w:rsidRPr="005719F0" w:rsidRDefault="005719F0" w:rsidP="005719F0">
      <w:pPr>
        <w:shd w:val="clear" w:color="auto" w:fill="FFFFFF"/>
        <w:textAlignment w:val="top"/>
        <w:rPr>
          <w:rFonts w:eastAsia="Times New Roman" w:cs="Times New Roman"/>
          <w:color w:val="4C4C4C"/>
          <w:w w:val="100"/>
          <w:sz w:val="32"/>
          <w:szCs w:val="32"/>
          <w:lang w:eastAsia="ru-RU"/>
        </w:rPr>
      </w:pPr>
      <w:proofErr w:type="gramStart"/>
      <w:r w:rsidRPr="005719F0">
        <w:rPr>
          <w:rFonts w:eastAsia="Times New Roman" w:cs="Times New Roman"/>
          <w:color w:val="4C4C4C"/>
          <w:w w:val="100"/>
          <w:sz w:val="32"/>
          <w:szCs w:val="32"/>
          <w:lang w:eastAsia="ru-RU"/>
        </w:rPr>
        <w:t>В соответствии с требованиями данного нормативного акта установлен </w:t>
      </w:r>
      <w:r w:rsidRPr="001D48BD">
        <w:rPr>
          <w:rFonts w:eastAsia="Times New Roman" w:cs="Times New Roman"/>
          <w:b/>
          <w:bCs/>
          <w:color w:val="FF0000"/>
          <w:w w:val="100"/>
          <w:sz w:val="32"/>
          <w:szCs w:val="32"/>
          <w:lang w:eastAsia="ru-RU"/>
        </w:rPr>
        <w:t>ПЕРЕЧЕНЬ ОБЩЕСТВЕННЫХ МЕСТ НА ТЕРРИТОРИИ ГОРОДСКОГО ОКРУГА ВЕРХНЯЯ ПЫШМА, НАХОЖДЕНИЕ В КОТОРЫХ В НОЧНОЕ ВРЕМЯ (С 23.00 ДО 6.00 МЕСТНОГО ВРЕМЕНИ В ПЕРИОД С 1 МАЯ ПО 30 СЕНТЯБРЯ ВКЛЮЧИТЕЛЬНО И С 22.00 ДО 6.00 МЕСТНОГО ВРЕМЕНИ В ПЕРИОД С 1 ОКТЯБРЯ ПО 30 АПРЕЛЯ ВКЛЮЧИТЕЛЬНО) НЕ ДОПУСКАЕТСЯ НАХОЖДЕНИЕ ДЕТЕЙ, НЕ ДОСТИГШИХ</w:t>
      </w:r>
      <w:proofErr w:type="gramEnd"/>
      <w:r w:rsidRPr="001D48BD">
        <w:rPr>
          <w:rFonts w:eastAsia="Times New Roman" w:cs="Times New Roman"/>
          <w:b/>
          <w:bCs/>
          <w:color w:val="FF0000"/>
          <w:w w:val="100"/>
          <w:sz w:val="32"/>
          <w:szCs w:val="32"/>
          <w:lang w:eastAsia="ru-RU"/>
        </w:rPr>
        <w:t xml:space="preserve"> ВОЗРАСТА 16 ЛЕТ, БЕЗ СОПРОВОЖДЕНИЯ РОДИТЕЛЕЙ (ЛИЦ, ИХ ЗАМЕНЯЮЩИХ), А ТАКЖЕ ЛИЦ ОСУЩЕСТВЛЯЮЩИХ МЕРОПРИЯТИЯ С УЧАСТИЕМ ДЕТЕЙ</w:t>
      </w:r>
      <w:r w:rsidRPr="005719F0">
        <w:rPr>
          <w:rFonts w:eastAsia="Times New Roman" w:cs="Times New Roman"/>
          <w:b/>
          <w:bCs/>
          <w:i/>
          <w:iCs/>
          <w:color w:val="4C4C4C"/>
          <w:w w:val="100"/>
          <w:sz w:val="32"/>
          <w:szCs w:val="32"/>
          <w:lang w:eastAsia="ru-RU"/>
        </w:rPr>
        <w:t> </w:t>
      </w:r>
    </w:p>
    <w:p w:rsidR="005719F0" w:rsidRPr="005719F0" w:rsidRDefault="005719F0" w:rsidP="005719F0">
      <w:pPr>
        <w:numPr>
          <w:ilvl w:val="1"/>
          <w:numId w:val="1"/>
        </w:numPr>
        <w:ind w:left="0"/>
        <w:textAlignment w:val="top"/>
        <w:rPr>
          <w:rFonts w:eastAsia="Times New Roman" w:cs="Times New Roman"/>
          <w:color w:val="4C4C4C"/>
          <w:w w:val="100"/>
          <w:sz w:val="32"/>
          <w:szCs w:val="32"/>
          <w:lang w:eastAsia="ru-RU"/>
        </w:rPr>
      </w:pPr>
      <w:proofErr w:type="gramStart"/>
      <w:r w:rsidRPr="005719F0">
        <w:rPr>
          <w:rFonts w:eastAsia="Times New Roman" w:cs="Times New Roman"/>
          <w:color w:val="4C4C4C"/>
          <w:w w:val="100"/>
          <w:sz w:val="32"/>
          <w:szCs w:val="32"/>
          <w:lang w:eastAsia="ru-RU"/>
        </w:rPr>
        <w:t>Улицы, парки, стадионы, скверы, площади, территории, прилегающие к жилым домам, лесные массивы, водоемы и прилегающие к ним территории.</w:t>
      </w:r>
      <w:proofErr w:type="gramEnd"/>
    </w:p>
    <w:p w:rsidR="005719F0" w:rsidRPr="005719F0" w:rsidRDefault="005719F0" w:rsidP="005719F0">
      <w:pPr>
        <w:numPr>
          <w:ilvl w:val="1"/>
          <w:numId w:val="1"/>
        </w:numPr>
        <w:ind w:left="0"/>
        <w:textAlignment w:val="top"/>
        <w:rPr>
          <w:rFonts w:eastAsia="Times New Roman" w:cs="Times New Roman"/>
          <w:color w:val="4C4C4C"/>
          <w:w w:val="100"/>
          <w:sz w:val="32"/>
          <w:szCs w:val="32"/>
          <w:lang w:eastAsia="ru-RU"/>
        </w:rPr>
      </w:pPr>
      <w:r w:rsidRPr="005719F0">
        <w:rPr>
          <w:rFonts w:eastAsia="Times New Roman" w:cs="Times New Roman"/>
          <w:color w:val="4C4C4C"/>
          <w:w w:val="100"/>
          <w:sz w:val="32"/>
          <w:szCs w:val="32"/>
          <w:lang w:eastAsia="ru-RU"/>
        </w:rPr>
        <w:t>Образовательные учреждения, учреждения культуры, физической культуры и спорта, здравоохранения, социальной защиты населения, административные учреждения и территории к ним прилегающие.</w:t>
      </w:r>
    </w:p>
    <w:p w:rsidR="005719F0" w:rsidRPr="005719F0" w:rsidRDefault="005719F0" w:rsidP="005719F0">
      <w:pPr>
        <w:numPr>
          <w:ilvl w:val="1"/>
          <w:numId w:val="1"/>
        </w:numPr>
        <w:ind w:left="0"/>
        <w:textAlignment w:val="top"/>
        <w:rPr>
          <w:rFonts w:eastAsia="Times New Roman" w:cs="Times New Roman"/>
          <w:color w:val="4C4C4C"/>
          <w:w w:val="100"/>
          <w:sz w:val="32"/>
          <w:szCs w:val="32"/>
          <w:lang w:eastAsia="ru-RU"/>
        </w:rPr>
      </w:pPr>
      <w:r w:rsidRPr="005719F0">
        <w:rPr>
          <w:rFonts w:eastAsia="Times New Roman" w:cs="Times New Roman"/>
          <w:color w:val="4C4C4C"/>
          <w:w w:val="100"/>
          <w:sz w:val="32"/>
          <w:szCs w:val="32"/>
          <w:lang w:eastAsia="ru-RU"/>
        </w:rPr>
        <w:t>Транспорт общего пользования, такси, остановочные комплексы, автомагистрали, территории и помещения вокзалов.</w:t>
      </w:r>
    </w:p>
    <w:p w:rsidR="005719F0" w:rsidRPr="005719F0" w:rsidRDefault="005719F0" w:rsidP="005719F0">
      <w:pPr>
        <w:numPr>
          <w:ilvl w:val="1"/>
          <w:numId w:val="1"/>
        </w:numPr>
        <w:ind w:left="0"/>
        <w:textAlignment w:val="top"/>
        <w:rPr>
          <w:rFonts w:eastAsia="Times New Roman" w:cs="Times New Roman"/>
          <w:color w:val="4C4C4C"/>
          <w:w w:val="100"/>
          <w:sz w:val="32"/>
          <w:szCs w:val="32"/>
          <w:lang w:eastAsia="ru-RU"/>
        </w:rPr>
      </w:pPr>
      <w:r w:rsidRPr="005719F0">
        <w:rPr>
          <w:rFonts w:eastAsia="Times New Roman" w:cs="Times New Roman"/>
          <w:color w:val="4C4C4C"/>
          <w:w w:val="100"/>
          <w:sz w:val="32"/>
          <w:szCs w:val="32"/>
          <w:lang w:eastAsia="ru-RU"/>
        </w:rPr>
        <w:t>Объекты (территории, помещения), которые предназначены для обеспечения доступа к сети Интернет, компьютерные клубы.</w:t>
      </w:r>
    </w:p>
    <w:p w:rsidR="005719F0" w:rsidRPr="005719F0" w:rsidRDefault="005719F0" w:rsidP="005719F0">
      <w:pPr>
        <w:numPr>
          <w:ilvl w:val="1"/>
          <w:numId w:val="1"/>
        </w:numPr>
        <w:ind w:left="0"/>
        <w:textAlignment w:val="top"/>
        <w:rPr>
          <w:rFonts w:eastAsia="Times New Roman" w:cs="Times New Roman"/>
          <w:color w:val="4C4C4C"/>
          <w:w w:val="100"/>
          <w:sz w:val="32"/>
          <w:szCs w:val="32"/>
          <w:lang w:eastAsia="ru-RU"/>
        </w:rPr>
      </w:pPr>
      <w:r w:rsidRPr="005719F0">
        <w:rPr>
          <w:rFonts w:eastAsia="Times New Roman" w:cs="Times New Roman"/>
          <w:color w:val="4C4C4C"/>
          <w:w w:val="100"/>
          <w:sz w:val="32"/>
          <w:szCs w:val="32"/>
          <w:lang w:eastAsia="ru-RU"/>
        </w:rPr>
        <w:t>Объекты (территории, помещения), в которых осуществляется реализация услуг в сфере развлечений и досуга.</w:t>
      </w:r>
    </w:p>
    <w:p w:rsidR="005719F0" w:rsidRPr="005719F0" w:rsidRDefault="005719F0" w:rsidP="005719F0">
      <w:pPr>
        <w:numPr>
          <w:ilvl w:val="1"/>
          <w:numId w:val="1"/>
        </w:numPr>
        <w:ind w:left="0"/>
        <w:textAlignment w:val="top"/>
        <w:rPr>
          <w:rFonts w:eastAsia="Times New Roman" w:cs="Times New Roman"/>
          <w:color w:val="4C4C4C"/>
          <w:w w:val="100"/>
          <w:sz w:val="32"/>
          <w:szCs w:val="32"/>
          <w:lang w:eastAsia="ru-RU"/>
        </w:rPr>
      </w:pPr>
      <w:r w:rsidRPr="005719F0">
        <w:rPr>
          <w:rFonts w:eastAsia="Times New Roman" w:cs="Times New Roman"/>
          <w:color w:val="4C4C4C"/>
          <w:w w:val="100"/>
          <w:sz w:val="32"/>
          <w:szCs w:val="32"/>
          <w:lang w:eastAsia="ru-RU"/>
        </w:rPr>
        <w:t>Объекты (территории, помещения), которые предназначены для реализации услуг в сфере досуга, торговли, общественного питания и где в установленном законом порядке предусмотрена продажа алкогольной и спиртосодержащей продукции, а также пива и напитков, изготавливаемых на его основе.</w:t>
      </w:r>
    </w:p>
    <w:p w:rsidR="005719F0" w:rsidRPr="005719F0" w:rsidRDefault="005719F0" w:rsidP="005719F0">
      <w:pPr>
        <w:numPr>
          <w:ilvl w:val="1"/>
          <w:numId w:val="1"/>
        </w:numPr>
        <w:ind w:left="0"/>
        <w:textAlignment w:val="top"/>
        <w:rPr>
          <w:rFonts w:eastAsia="Times New Roman" w:cs="Times New Roman"/>
          <w:color w:val="4C4C4C"/>
          <w:w w:val="100"/>
          <w:sz w:val="32"/>
          <w:szCs w:val="32"/>
          <w:lang w:eastAsia="ru-RU"/>
        </w:rPr>
      </w:pPr>
      <w:r w:rsidRPr="005719F0">
        <w:rPr>
          <w:rFonts w:eastAsia="Times New Roman" w:cs="Times New Roman"/>
          <w:color w:val="4C4C4C"/>
          <w:w w:val="100"/>
          <w:sz w:val="32"/>
          <w:szCs w:val="32"/>
          <w:lang w:eastAsia="ru-RU"/>
        </w:rPr>
        <w:t>Вокзалы (помещения, территория).</w:t>
      </w:r>
    </w:p>
    <w:p w:rsidR="005719F0" w:rsidRPr="005719F0" w:rsidRDefault="005719F0" w:rsidP="005719F0">
      <w:pPr>
        <w:shd w:val="clear" w:color="auto" w:fill="FFFFFF"/>
        <w:textAlignment w:val="top"/>
        <w:rPr>
          <w:rFonts w:eastAsia="Times New Roman" w:cs="Times New Roman"/>
          <w:color w:val="4C4C4C"/>
          <w:w w:val="100"/>
          <w:sz w:val="32"/>
          <w:szCs w:val="32"/>
          <w:lang w:eastAsia="ru-RU"/>
        </w:rPr>
      </w:pPr>
      <w:r w:rsidRPr="005719F0">
        <w:rPr>
          <w:rFonts w:eastAsia="Times New Roman" w:cs="Times New Roman"/>
          <w:b/>
          <w:bCs/>
          <w:color w:val="4C4C4C"/>
          <w:w w:val="100"/>
          <w:sz w:val="32"/>
          <w:szCs w:val="32"/>
          <w:lang w:eastAsia="ru-RU"/>
        </w:rPr>
        <w:t>НЕСОБЛЮДЕНИЕ ДАННОГО НОРМАТИВНОГО ПРАВОВОГО АКТА РОДИТЕЛЯМИ, А ТАКЖЕ ЮРИДИЧЕСКИМИ И ДОЛЖНОСТНЫМИ ЛИЦАМИ, ДОПУСТИВШИМИ НАХОЖДЕНИЕ В УКАЗАННЫХ МЕСТАХ НЕСОВЕРШЕННОЛЕТНИХ, ВЛЕЧЕТ НАЛОЖЕНИЕ </w:t>
      </w:r>
      <w:r w:rsidRPr="005719F0">
        <w:rPr>
          <w:rFonts w:eastAsia="Times New Roman" w:cs="Times New Roman"/>
          <w:b/>
          <w:bCs/>
          <w:color w:val="4C4C4C"/>
          <w:w w:val="100"/>
          <w:sz w:val="32"/>
          <w:szCs w:val="32"/>
          <w:u w:val="single"/>
          <w:lang w:eastAsia="ru-RU"/>
        </w:rPr>
        <w:t>ШТРАФА.</w:t>
      </w:r>
    </w:p>
    <w:sectPr w:rsidR="005719F0" w:rsidRPr="005719F0" w:rsidSect="005719F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CCA"/>
    <w:multiLevelType w:val="multilevel"/>
    <w:tmpl w:val="2732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223"/>
  <w:characterSpacingControl w:val="doNotCompress"/>
  <w:compat/>
  <w:rsids>
    <w:rsidRoot w:val="005719F0"/>
    <w:rsid w:val="001D48BD"/>
    <w:rsid w:val="001E05D9"/>
    <w:rsid w:val="00525424"/>
    <w:rsid w:val="005719F0"/>
    <w:rsid w:val="005A0791"/>
    <w:rsid w:val="008F7CCF"/>
    <w:rsid w:val="00910131"/>
    <w:rsid w:val="00B8270F"/>
    <w:rsid w:val="00C02B45"/>
    <w:rsid w:val="00CC78F6"/>
    <w:rsid w:val="00DD487D"/>
    <w:rsid w:val="00E87AC2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9"/>
    <w:pPr>
      <w:spacing w:after="0" w:line="240" w:lineRule="auto"/>
    </w:pPr>
    <w:rPr>
      <w:rFonts w:ascii="Times New Roman" w:hAnsi="Times New Roman"/>
      <w:w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9F0"/>
    <w:pPr>
      <w:spacing w:before="100" w:beforeAutospacing="1" w:after="100" w:afterAutospacing="1"/>
    </w:pPr>
    <w:rPr>
      <w:rFonts w:eastAsia="Times New Roman" w:cs="Times New Roman"/>
      <w:w w:val="1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9F0"/>
    <w:rPr>
      <w:b/>
      <w:bCs/>
    </w:rPr>
  </w:style>
  <w:style w:type="character" w:styleId="a5">
    <w:name w:val="Emphasis"/>
    <w:basedOn w:val="a0"/>
    <w:uiPriority w:val="20"/>
    <w:qFormat/>
    <w:rsid w:val="005719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Вера Васильевна</cp:lastModifiedBy>
  <cp:revision>1</cp:revision>
  <dcterms:created xsi:type="dcterms:W3CDTF">2018-11-12T05:10:00Z</dcterms:created>
  <dcterms:modified xsi:type="dcterms:W3CDTF">2018-11-12T05:23:00Z</dcterms:modified>
</cp:coreProperties>
</file>